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DAA8F" w14:textId="66C6556F" w:rsidR="002F4F49" w:rsidRPr="00877B69" w:rsidRDefault="00834B96" w:rsidP="00EA57C1">
      <w:pPr>
        <w:spacing w:before="480" w:after="0" w:line="276" w:lineRule="auto"/>
        <w:jc w:val="right"/>
        <w:rPr>
          <w:rFonts w:cstheme="minorHAnsi"/>
        </w:rPr>
      </w:pPr>
      <w:r>
        <w:rPr>
          <w:rFonts w:cstheme="minorHAnsi"/>
        </w:rPr>
        <w:t>PRILOG</w:t>
      </w:r>
      <w:r w:rsidR="00783230" w:rsidRPr="00877B69">
        <w:rPr>
          <w:rFonts w:cstheme="minorHAnsi"/>
        </w:rPr>
        <w:t xml:space="preserve"> 2</w:t>
      </w:r>
    </w:p>
    <w:p w14:paraId="05869C6E" w14:textId="77777777" w:rsidR="00EA57C1" w:rsidRPr="00877B69" w:rsidRDefault="00EA57C1" w:rsidP="00EA57C1">
      <w:pPr>
        <w:spacing w:before="480" w:after="0" w:line="276" w:lineRule="auto"/>
        <w:jc w:val="center"/>
        <w:rPr>
          <w:rFonts w:cstheme="minorHAnsi"/>
          <w:b/>
          <w:sz w:val="32"/>
        </w:rPr>
      </w:pPr>
    </w:p>
    <w:p w14:paraId="182BDC30" w14:textId="77777777" w:rsidR="00EA57C1" w:rsidRPr="00877B69" w:rsidRDefault="00EA57C1" w:rsidP="00EA57C1">
      <w:pPr>
        <w:spacing w:before="480" w:after="0" w:line="276" w:lineRule="auto"/>
        <w:jc w:val="center"/>
        <w:rPr>
          <w:rFonts w:cstheme="minorHAnsi"/>
          <w:b/>
          <w:sz w:val="32"/>
        </w:rPr>
      </w:pPr>
    </w:p>
    <w:p w14:paraId="4762194C" w14:textId="28049FB7" w:rsidR="00EA57C1" w:rsidRPr="00877B69" w:rsidRDefault="00783230" w:rsidP="00EA57C1">
      <w:pPr>
        <w:spacing w:before="480" w:after="0" w:line="276" w:lineRule="auto"/>
        <w:jc w:val="center"/>
        <w:rPr>
          <w:rFonts w:cstheme="minorHAnsi"/>
          <w:b/>
          <w:sz w:val="36"/>
        </w:rPr>
      </w:pPr>
      <w:r w:rsidRPr="00877B69">
        <w:rPr>
          <w:rFonts w:cstheme="minorHAnsi"/>
          <w:b/>
          <w:sz w:val="36"/>
        </w:rPr>
        <w:t>TEHNIČKE SPECIFIKACIJE</w:t>
      </w:r>
    </w:p>
    <w:p w14:paraId="74D24929" w14:textId="77777777" w:rsidR="00CA119C" w:rsidRPr="00B2510E" w:rsidRDefault="00CA119C" w:rsidP="00CA119C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NAZIV PROJEKTA:</w:t>
      </w:r>
    </w:p>
    <w:p w14:paraId="424DA827" w14:textId="77777777" w:rsidR="00CA119C" w:rsidRPr="00B2510E" w:rsidRDefault="00CA119C" w:rsidP="00CA119C">
      <w:pPr>
        <w:tabs>
          <w:tab w:val="left" w:pos="6090"/>
          <w:tab w:val="left" w:pos="7575"/>
        </w:tabs>
        <w:spacing w:before="120" w:after="120"/>
        <w:jc w:val="center"/>
        <w:rPr>
          <w:rFonts w:ascii="Arial Narrow" w:hAnsi="Arial Narrow"/>
          <w:lang w:bidi="hr-HR"/>
        </w:rPr>
      </w:pPr>
      <w:r w:rsidRPr="00AA1293">
        <w:rPr>
          <w:rFonts w:cstheme="minorHAnsi"/>
          <w:bCs/>
          <w:sz w:val="28"/>
          <w:szCs w:val="28"/>
        </w:rPr>
        <w:t>METRONIK SUSTAVI - INFORMATIČKA PODRŠKA POSLOVNIM PROCESIMA</w:t>
      </w:r>
    </w:p>
    <w:p w14:paraId="3838AD1F" w14:textId="77777777" w:rsidR="00CA119C" w:rsidRDefault="00CA119C" w:rsidP="00CA119C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B2510E">
        <w:rPr>
          <w:rFonts w:ascii="Arial Narrow" w:hAnsi="Arial Narrow"/>
          <w:b/>
        </w:rPr>
        <w:t>PREDMET NABAVE:</w:t>
      </w:r>
    </w:p>
    <w:p w14:paraId="715646A4" w14:textId="77777777" w:rsidR="00CA119C" w:rsidRPr="00B2510E" w:rsidRDefault="00CA119C" w:rsidP="00CA119C">
      <w:pPr>
        <w:spacing w:before="720" w:after="0" w:line="276" w:lineRule="auto"/>
        <w:jc w:val="center"/>
        <w:rPr>
          <w:rFonts w:ascii="Arial Narrow" w:hAnsi="Arial Narrow"/>
          <w:b/>
        </w:rPr>
      </w:pPr>
    </w:p>
    <w:p w14:paraId="15E0ED41" w14:textId="4273195F" w:rsidR="00CA119C" w:rsidRDefault="00CA119C" w:rsidP="00CA119C">
      <w:pPr>
        <w:jc w:val="center"/>
        <w:rPr>
          <w:rFonts w:cstheme="minorHAnsi"/>
          <w:b/>
        </w:rPr>
      </w:pPr>
      <w:r>
        <w:rPr>
          <w:rFonts w:cstheme="minorHAnsi"/>
          <w:b/>
        </w:rPr>
        <w:t>Nabava poslovnog softvera</w:t>
      </w:r>
    </w:p>
    <w:p w14:paraId="54A12D73" w14:textId="58407EF7" w:rsidR="001C65CE" w:rsidRPr="004D416E" w:rsidRDefault="001C65CE" w:rsidP="00CA119C">
      <w:pPr>
        <w:jc w:val="center"/>
        <w:rPr>
          <w:rFonts w:ascii="Arial Narrow" w:hAnsi="Arial Narrow"/>
          <w:bCs/>
          <w:sz w:val="32"/>
        </w:rPr>
      </w:pPr>
      <w:r w:rsidRPr="001A4366">
        <w:rPr>
          <w:rFonts w:ascii="Calibri" w:eastAsia="Calibri" w:hAnsi="Calibri" w:cs="Calibri"/>
          <w:b/>
          <w:bCs/>
        </w:rPr>
        <w:t xml:space="preserve">GRUPA </w:t>
      </w:r>
      <w:r w:rsidR="00267240">
        <w:rPr>
          <w:rFonts w:ascii="Calibri" w:eastAsia="Calibri" w:hAnsi="Calibri" w:cs="Calibri"/>
          <w:b/>
          <w:bCs/>
        </w:rPr>
        <w:t>4</w:t>
      </w:r>
    </w:p>
    <w:p w14:paraId="386BFE6E" w14:textId="77777777" w:rsidR="00267240" w:rsidRDefault="00267240" w:rsidP="00CD4759">
      <w:pPr>
        <w:spacing w:before="720" w:after="0" w:line="276" w:lineRule="auto"/>
        <w:jc w:val="center"/>
        <w:rPr>
          <w:rFonts w:eastAsia="Times New Roman" w:cstheme="minorHAnsi"/>
          <w:b/>
          <w:i/>
        </w:rPr>
      </w:pPr>
      <w:r w:rsidRPr="009D3E24">
        <w:rPr>
          <w:rFonts w:cstheme="minorHAnsi"/>
          <w:b/>
          <w:bCs/>
        </w:rPr>
        <w:t>Poslovni softver koji sadrži modul za projektiranje</w:t>
      </w:r>
      <w:r w:rsidRPr="00877B69">
        <w:rPr>
          <w:rFonts w:eastAsia="Times New Roman" w:cstheme="minorHAnsi"/>
          <w:b/>
          <w:i/>
        </w:rPr>
        <w:t xml:space="preserve"> </w:t>
      </w:r>
    </w:p>
    <w:p w14:paraId="598B55C2" w14:textId="26D79B42" w:rsidR="00783230" w:rsidRPr="00CD4759" w:rsidRDefault="00783230" w:rsidP="00CD4759">
      <w:pPr>
        <w:spacing w:before="720" w:after="0" w:line="276" w:lineRule="auto"/>
        <w:jc w:val="center"/>
        <w:rPr>
          <w:rFonts w:ascii="Arial Narrow" w:hAnsi="Arial Narrow"/>
          <w:b/>
        </w:rPr>
      </w:pPr>
      <w:r w:rsidRPr="00877B69">
        <w:rPr>
          <w:rFonts w:eastAsia="Times New Roman" w:cstheme="minorHAnsi"/>
          <w:b/>
          <w:i/>
        </w:rPr>
        <w:t>NAPOMENA:.</w:t>
      </w:r>
    </w:p>
    <w:p w14:paraId="5165CBF7" w14:textId="77777777" w:rsidR="00783230" w:rsidRPr="00877B69" w:rsidRDefault="00783230" w:rsidP="00783230">
      <w:pPr>
        <w:spacing w:before="240"/>
        <w:jc w:val="both"/>
        <w:rPr>
          <w:rFonts w:eastAsia="Times New Roman" w:cstheme="minorHAnsi"/>
          <w:b/>
          <w:i/>
        </w:rPr>
      </w:pPr>
      <w:r w:rsidRPr="00877B69">
        <w:rPr>
          <w:rFonts w:eastAsia="Times New Roman" w:cstheme="minorHAnsi"/>
          <w:b/>
          <w:i/>
        </w:rPr>
        <w:t>Za sve tehničke specifikacije koje upućuju na proizvod ili uslugu određenog proizvođača odnosno pružatelja usluge podrazumijeva se da se odnose na taj proizvod ili uslugu ili jednakovrijedan proizvod ili uslugu.</w:t>
      </w:r>
    </w:p>
    <w:p w14:paraId="3A60A543" w14:textId="6C108840" w:rsidR="00EA57C1" w:rsidRPr="00877B69" w:rsidRDefault="00783230" w:rsidP="00783230">
      <w:pPr>
        <w:spacing w:before="240"/>
        <w:jc w:val="both"/>
        <w:rPr>
          <w:rFonts w:cstheme="minorHAnsi"/>
          <w:b/>
          <w:sz w:val="32"/>
        </w:rPr>
      </w:pPr>
      <w:r w:rsidRPr="00877B69">
        <w:rPr>
          <w:rFonts w:eastAsia="Times New Roman" w:cstheme="minorHAnsi"/>
          <w:b/>
          <w:i/>
        </w:rPr>
        <w:t>Ako nije drugačije definirano, zahtjevi definirani ovim Tehničkim specifikacijama predstavljaju minimalne tehničke karakteristike koje ponuđena roba mora zadovoljavati.</w:t>
      </w:r>
    </w:p>
    <w:p w14:paraId="21A498BE" w14:textId="77777777" w:rsidR="00D60261" w:rsidRPr="00877B69" w:rsidRDefault="00D60261" w:rsidP="00474248">
      <w:pPr>
        <w:spacing w:before="480" w:after="120" w:line="276" w:lineRule="auto"/>
        <w:rPr>
          <w:rFonts w:cstheme="minorHAnsi"/>
          <w:b/>
        </w:rPr>
        <w:sectPr w:rsidR="00D60261" w:rsidRPr="00877B69" w:rsidSect="00D3504E">
          <w:headerReference w:type="default" r:id="rId8"/>
          <w:pgSz w:w="11906" w:h="16838"/>
          <w:pgMar w:top="2268" w:right="1418" w:bottom="1418" w:left="1418" w:header="709" w:footer="709" w:gutter="0"/>
          <w:cols w:space="708"/>
          <w:docGrid w:linePitch="360"/>
        </w:sectPr>
      </w:pPr>
    </w:p>
    <w:p w14:paraId="752C3C8D" w14:textId="77777777" w:rsidR="00783230" w:rsidRPr="00877B69" w:rsidRDefault="00783230" w:rsidP="00897064">
      <w:pPr>
        <w:spacing w:before="840" w:after="120" w:line="276" w:lineRule="auto"/>
        <w:rPr>
          <w:rFonts w:cstheme="minorHAnsi"/>
        </w:rPr>
        <w:sectPr w:rsidR="00783230" w:rsidRPr="00877B69" w:rsidSect="00D60261">
          <w:headerReference w:type="default" r:id="rId9"/>
          <w:footerReference w:type="default" r:id="rId10"/>
          <w:type w:val="continuous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BB78EC6" w14:textId="5DCEFB00" w:rsidR="00120EAE" w:rsidRPr="00120EAE" w:rsidRDefault="00474BEA" w:rsidP="00474BEA">
      <w:pPr>
        <w:tabs>
          <w:tab w:val="left" w:pos="5865"/>
        </w:tabs>
        <w:spacing w:after="120" w:line="276" w:lineRule="auto"/>
        <w:rPr>
          <w:rFonts w:ascii="Calibri" w:eastAsia="Calibri" w:hAnsi="Calibri" w:cs="Calibri"/>
          <w:b/>
        </w:rPr>
      </w:pPr>
      <w:r w:rsidRPr="00120EAE">
        <w:rPr>
          <w:rFonts w:ascii="Calibri" w:eastAsia="Calibri" w:hAnsi="Calibri" w:cs="Calibri"/>
          <w:b/>
        </w:rPr>
        <w:lastRenderedPageBreak/>
        <w:t>Tehničke specifikacije</w:t>
      </w:r>
      <w:r w:rsidR="001A4366">
        <w:rPr>
          <w:rFonts w:ascii="Calibri" w:eastAsia="Calibri" w:hAnsi="Calibri" w:cs="Calibri"/>
          <w:b/>
        </w:rPr>
        <w:t xml:space="preserve"> – Grupa </w:t>
      </w:r>
      <w:r w:rsidR="00267240">
        <w:rPr>
          <w:rFonts w:ascii="Calibri" w:eastAsia="Calibri" w:hAnsi="Calibri" w:cs="Calibri"/>
          <w:b/>
        </w:rPr>
        <w:t>4</w:t>
      </w:r>
      <w:r w:rsidR="00F94994">
        <w:rPr>
          <w:rFonts w:ascii="Calibri" w:eastAsia="Calibri" w:hAnsi="Calibri" w:cs="Calibri"/>
          <w:b/>
        </w:rPr>
        <w:t xml:space="preserve"> </w:t>
      </w:r>
      <w:r w:rsidR="00267240" w:rsidRPr="009D3E24">
        <w:rPr>
          <w:rFonts w:cstheme="minorHAnsi"/>
          <w:b/>
          <w:bCs/>
        </w:rPr>
        <w:t>Poslovni softver koji sadrži modul za projektiranje</w:t>
      </w:r>
    </w:p>
    <w:tbl>
      <w:tblPr>
        <w:tblStyle w:val="TableGrid"/>
        <w:tblW w:w="14897" w:type="dxa"/>
        <w:jc w:val="center"/>
        <w:tblLayout w:type="fixed"/>
        <w:tblLook w:val="04A0" w:firstRow="1" w:lastRow="0" w:firstColumn="1" w:lastColumn="0" w:noHBand="0" w:noVBand="1"/>
      </w:tblPr>
      <w:tblGrid>
        <w:gridCol w:w="11505"/>
        <w:gridCol w:w="1814"/>
        <w:gridCol w:w="1578"/>
      </w:tblGrid>
      <w:tr w:rsidR="00F16BA6" w:rsidRPr="00120EAE" w14:paraId="72D25E45" w14:textId="77777777" w:rsidTr="00F16BA6">
        <w:trPr>
          <w:jc w:val="center"/>
        </w:trPr>
        <w:tc>
          <w:tcPr>
            <w:tcW w:w="11505" w:type="dxa"/>
            <w:shd w:val="clear" w:color="auto" w:fill="BFBFBF" w:themeFill="background1" w:themeFillShade="BF"/>
            <w:vAlign w:val="center"/>
          </w:tcPr>
          <w:p w14:paraId="1BED0225" w14:textId="16F6FEF7" w:rsidR="00F16BA6" w:rsidRPr="00120EAE" w:rsidRDefault="00474BEA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POSLOVNI SOFTVER</w:t>
            </w:r>
          </w:p>
        </w:tc>
        <w:tc>
          <w:tcPr>
            <w:tcW w:w="1814" w:type="dxa"/>
            <w:shd w:val="clear" w:color="auto" w:fill="BFBFBF" w:themeFill="background1" w:themeFillShade="BF"/>
            <w:vAlign w:val="center"/>
          </w:tcPr>
          <w:p w14:paraId="6E781277" w14:textId="77777777" w:rsidR="00F16BA6" w:rsidRPr="00120EAE" w:rsidRDefault="00F16BA6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 w:rsidRPr="00120EAE">
              <w:rPr>
                <w:rFonts w:ascii="Calibri" w:eastAsia="Calibri" w:hAnsi="Calibri" w:cs="Calibri"/>
                <w:b/>
              </w:rPr>
              <w:t>Jedinica mjere</w:t>
            </w:r>
          </w:p>
        </w:tc>
        <w:tc>
          <w:tcPr>
            <w:tcW w:w="1578" w:type="dxa"/>
            <w:shd w:val="clear" w:color="auto" w:fill="BFBFBF" w:themeFill="background1" w:themeFillShade="BF"/>
            <w:vAlign w:val="center"/>
          </w:tcPr>
          <w:p w14:paraId="0F6954F2" w14:textId="77777777" w:rsidR="00F16BA6" w:rsidRPr="00120EAE" w:rsidRDefault="00F16BA6" w:rsidP="00120EAE">
            <w:pPr>
              <w:spacing w:line="276" w:lineRule="auto"/>
              <w:jc w:val="center"/>
              <w:rPr>
                <w:rFonts w:ascii="Calibri" w:eastAsia="Calibri" w:hAnsi="Calibri" w:cs="Calibri"/>
                <w:b/>
              </w:rPr>
            </w:pPr>
            <w:r w:rsidRPr="00120EAE">
              <w:rPr>
                <w:rFonts w:ascii="Calibri" w:eastAsia="Calibri" w:hAnsi="Calibri" w:cs="Calibri"/>
                <w:b/>
              </w:rPr>
              <w:t>Količina</w:t>
            </w:r>
          </w:p>
        </w:tc>
      </w:tr>
      <w:tr w:rsidR="00474BEA" w:rsidRPr="00120EAE" w14:paraId="3B3D32FA" w14:textId="77777777" w:rsidTr="000E6704">
        <w:trPr>
          <w:trHeight w:val="1228"/>
          <w:jc w:val="center"/>
        </w:trPr>
        <w:tc>
          <w:tcPr>
            <w:tcW w:w="11505" w:type="dxa"/>
            <w:vAlign w:val="center"/>
          </w:tcPr>
          <w:p w14:paraId="5983F5CE" w14:textId="16CC956A" w:rsidR="000E6704" w:rsidRPr="000E6704" w:rsidRDefault="000E6704" w:rsidP="000E6704">
            <w:pPr>
              <w:spacing w:line="276" w:lineRule="auto"/>
              <w:jc w:val="both"/>
              <w:rPr>
                <w:rFonts w:cstheme="minorHAnsi"/>
                <w:b/>
                <w:bCs/>
                <w:u w:val="single"/>
              </w:rPr>
            </w:pPr>
            <w:r w:rsidRPr="000E6704">
              <w:rPr>
                <w:rFonts w:cstheme="minorHAnsi"/>
                <w:b/>
                <w:bCs/>
                <w:u w:val="single"/>
              </w:rPr>
              <w:t xml:space="preserve">Modul za </w:t>
            </w:r>
            <w:r w:rsidR="00267240">
              <w:rPr>
                <w:rFonts w:cstheme="minorHAnsi"/>
                <w:b/>
                <w:bCs/>
                <w:u w:val="single"/>
              </w:rPr>
              <w:t>projektiranje</w:t>
            </w:r>
            <w:r w:rsidRPr="000E6704">
              <w:rPr>
                <w:rFonts w:cstheme="minorHAnsi"/>
                <w:b/>
                <w:bCs/>
                <w:u w:val="single"/>
              </w:rPr>
              <w:t xml:space="preserve"> </w:t>
            </w:r>
            <w:r w:rsidR="00997217">
              <w:rPr>
                <w:rFonts w:cstheme="minorHAnsi"/>
                <w:b/>
                <w:bCs/>
                <w:u w:val="single"/>
              </w:rPr>
              <w:t xml:space="preserve">sadrži </w:t>
            </w:r>
            <w:r w:rsidRPr="000E6704">
              <w:rPr>
                <w:rFonts w:cstheme="minorHAnsi"/>
                <w:b/>
                <w:bCs/>
                <w:u w:val="single"/>
              </w:rPr>
              <w:t>minimalno navedene specifikacije:</w:t>
            </w:r>
          </w:p>
          <w:p w14:paraId="39B6C7E5" w14:textId="77777777" w:rsidR="00267240" w:rsidRPr="00267240" w:rsidRDefault="00267240" w:rsidP="00267240">
            <w:pPr>
              <w:spacing w:line="360" w:lineRule="auto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>Poslovni software za fazu projektiranja sastoji se od dva modula/proizvoda:</w:t>
            </w:r>
          </w:p>
          <w:p w14:paraId="341F62DA" w14:textId="77777777" w:rsidR="00267240" w:rsidRPr="00267240" w:rsidRDefault="00267240" w:rsidP="00267240">
            <w:pPr>
              <w:keepNext/>
              <w:contextualSpacing/>
              <w:outlineLvl w:val="2"/>
              <w:rPr>
                <w:rFonts w:eastAsia="Times New Roman" w:cstheme="minorHAnsi"/>
                <w:bCs/>
                <w:noProof/>
                <w:lang w:val="en-GB"/>
              </w:rPr>
            </w:pPr>
            <w:r w:rsidRPr="00267240">
              <w:rPr>
                <w:rFonts w:eastAsia="Times New Roman" w:cstheme="minorHAnsi"/>
                <w:bCs/>
                <w:noProof/>
                <w:lang w:val="en-GB"/>
              </w:rPr>
              <w:t xml:space="preserve">CAD KOMERCIJALNA RAČUNALNO POTPOMOGNUTA PROGRAMSKA APLIKACIJA ZA DIZAJN I IZRADU 2D NACRTA U ARHITEKTURI, STROJARSTVU I ELEKTROTEHNICI sadrži </w:t>
            </w:r>
            <w:r w:rsidRPr="00267240">
              <w:rPr>
                <w:rFonts w:eastAsia="Times New Roman" w:cstheme="minorHAnsi"/>
              </w:rPr>
              <w:t>sljedeće funkcionalnosti:</w:t>
            </w:r>
          </w:p>
          <w:p w14:paraId="332003B0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>mogućnost editiranja AutoCAD file-ova (postojeća baza)</w:t>
            </w:r>
          </w:p>
          <w:p w14:paraId="6E3A3D25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 xml:space="preserve">mogućnost izrade 2D arhitektonskih. strojaskih i elektrotehničkih nacrta </w:t>
            </w:r>
          </w:p>
          <w:p w14:paraId="4B4895D9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>postavke teksta:jednoredni ili višeredni tekst (mtext) kao jedan tekstualni objekt</w:t>
            </w:r>
          </w:p>
          <w:p w14:paraId="3AA984C4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>automatsko kreiranje dimenzija</w:t>
            </w:r>
          </w:p>
          <w:p w14:paraId="1457325D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>primijena formule, povezivanje se s proračunskim tablicama Microsoft Excela i izrada tablica s podacima i simbolima, automatski izvoz podataka u tablice</w:t>
            </w:r>
          </w:p>
          <w:p w14:paraId="7033E77C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</w:rPr>
              <w:t>revizijski oblaci</w:t>
            </w:r>
          </w:p>
          <w:p w14:paraId="124467C0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</w:rPr>
              <w:t>višeslojni prikaz</w:t>
            </w:r>
          </w:p>
          <w:p w14:paraId="654CF336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</w:rPr>
              <w:t>prikaz objekta iz više pogleda, pohrana pogleda</w:t>
            </w:r>
          </w:p>
          <w:p w14:paraId="541B3CE0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</w:rPr>
              <w:t>baza gotovih strojarskih i elektrotehničkih simbola i blokova</w:t>
            </w:r>
          </w:p>
          <w:p w14:paraId="33FB4A8C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</w:rPr>
              <w:t>mogućnost usporedbe prošle i trenutne verzije filea</w:t>
            </w:r>
          </w:p>
          <w:p w14:paraId="4A67A949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</w:rPr>
              <w:t>mogućnost prikaza više  prozore za crtanje jedan pored drugog ili na više monitora, u istoj instanci programa</w:t>
            </w:r>
          </w:p>
          <w:p w14:paraId="05D639DA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>mogućnost unosa povratne informacije s papira ili PDF-a i dodavanje promjena automatski, bez mijenjanja postojećeg crteža</w:t>
            </w:r>
          </w:p>
          <w:p w14:paraId="06761BFE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>mogućnost slanja kontrolirane kopije</w:t>
            </w:r>
          </w:p>
          <w:p w14:paraId="6EEBE4C8" w14:textId="1547D14C" w:rsidR="00267240" w:rsidRPr="00267240" w:rsidRDefault="00267240" w:rsidP="00267240">
            <w:pPr>
              <w:keepNext/>
              <w:numPr>
                <w:ilvl w:val="2"/>
                <w:numId w:val="0"/>
              </w:numPr>
              <w:spacing w:before="240" w:after="60"/>
              <w:outlineLvl w:val="2"/>
              <w:rPr>
                <w:rFonts w:eastAsia="Times New Roman" w:cstheme="minorHAnsi"/>
                <w:bCs/>
                <w:noProof/>
                <w:lang w:val="en-GB"/>
              </w:rPr>
            </w:pPr>
            <w:r w:rsidRPr="00267240">
              <w:rPr>
                <w:rFonts w:eastAsia="Times New Roman" w:cstheme="minorHAnsi"/>
                <w:bCs/>
                <w:noProof/>
                <w:lang w:val="en-GB"/>
              </w:rPr>
              <w:t>CAD KOMERCIJALNA RAČUNALNO POTPOMOGNUTA PROGRAMSKA APLIKACIJA ZA DIZAJN I IZRADU ELEKTROTEHNIČKIH SHEMA ZA STROJEVE I POSTROJENJA</w:t>
            </w:r>
            <w:r>
              <w:rPr>
                <w:rFonts w:eastAsia="Times New Roman" w:cstheme="minorHAnsi"/>
                <w:bCs/>
                <w:noProof/>
                <w:lang w:val="en-GB"/>
              </w:rPr>
              <w:t xml:space="preserve"> </w:t>
            </w:r>
            <w:r w:rsidRPr="00267240">
              <w:rPr>
                <w:rFonts w:eastAsia="Times New Roman" w:cstheme="minorHAnsi"/>
                <w:bCs/>
                <w:noProof/>
                <w:lang w:val="en-GB"/>
              </w:rPr>
              <w:t xml:space="preserve">sadrži </w:t>
            </w:r>
            <w:r w:rsidRPr="00267240">
              <w:rPr>
                <w:rFonts w:eastAsia="Times New Roman" w:cstheme="minorHAnsi"/>
                <w:noProof/>
              </w:rPr>
              <w:t>sljedeće funkcionalnosti:</w:t>
            </w:r>
          </w:p>
          <w:p w14:paraId="6AB4C477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>mogućnost editiranja EPLAN file-ova (postojeća baza)</w:t>
            </w:r>
          </w:p>
          <w:p w14:paraId="33E1F427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>mogućnost izrade 2D jednopolnih i strujnih shema</w:t>
            </w:r>
          </w:p>
          <w:p w14:paraId="51F86F14" w14:textId="3C3E590A" w:rsidR="00267240" w:rsidRPr="00F461BA" w:rsidRDefault="00267240" w:rsidP="00F461BA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>biblioteka gotov</w:t>
            </w:r>
            <w:r w:rsidR="00F461BA">
              <w:rPr>
                <w:rFonts w:eastAsia="Times New Roman" w:cstheme="minorHAnsi"/>
                <w:noProof/>
                <w:lang w:val="sl-SI"/>
              </w:rPr>
              <w:t>i</w:t>
            </w:r>
            <w:r w:rsidRPr="00267240">
              <w:rPr>
                <w:rFonts w:eastAsia="Times New Roman" w:cstheme="minorHAnsi"/>
                <w:noProof/>
                <w:lang w:val="sl-SI"/>
              </w:rPr>
              <w:t>h elemenata i simbola</w:t>
            </w:r>
          </w:p>
          <w:p w14:paraId="42CA2942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lang w:val="sl-SI"/>
              </w:rPr>
              <w:t>generiranje detaljnih izvještaja koji su sastavni dio projektne dokumentacije</w:t>
            </w:r>
          </w:p>
          <w:p w14:paraId="609D9E65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lang w:val="sl-SI"/>
              </w:rPr>
              <w:t>upravljanje neograničenim brojem skupova podataka za makroe</w:t>
            </w:r>
          </w:p>
          <w:p w14:paraId="19D2653B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lang w:val="sl-SI"/>
              </w:rPr>
              <w:t xml:space="preserve">automatsko </w:t>
            </w:r>
            <w:r w:rsidRPr="00267240">
              <w:rPr>
                <w:rFonts w:eastAsia="Times New Roman" w:cstheme="minorHAnsi"/>
                <w:lang w:val="en-GB"/>
              </w:rPr>
              <w:t xml:space="preserve">logičko </w:t>
            </w:r>
            <w:r w:rsidRPr="00267240">
              <w:rPr>
                <w:rFonts w:eastAsia="Times New Roman" w:cstheme="minorHAnsi"/>
                <w:lang w:val="sl-SI"/>
              </w:rPr>
              <w:t>međusobno povezivanje simbola u shemi</w:t>
            </w:r>
          </w:p>
          <w:p w14:paraId="3782486C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lang w:val="sl-SI"/>
              </w:rPr>
              <w:t>grafički, logički i objektno-orijentirani pristupa</w:t>
            </w:r>
            <w:r w:rsidRPr="00267240">
              <w:rPr>
                <w:rFonts w:eastAsia="Times New Roman" w:cstheme="minorHAnsi"/>
                <w:noProof/>
              </w:rPr>
              <w:t xml:space="preserve"> izrade shema</w:t>
            </w:r>
          </w:p>
          <w:p w14:paraId="1C2135B9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</w:rPr>
              <w:lastRenderedPageBreak/>
              <w:t>generiranje automatskih izvještaja koji uključuju: strujne sheme, listu ožičenja, priključnu shemu, listu materijala, montažne sheme elektrokomandnih ormara</w:t>
            </w:r>
          </w:p>
          <w:p w14:paraId="4116AF8E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lang w:val="sl-SI"/>
              </w:rPr>
              <w:t>podrška za globalne standarde, kao što su IEC, NFPA, ruski GOST i kineski GB</w:t>
            </w:r>
          </w:p>
          <w:p w14:paraId="1E59C104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</w:rPr>
              <w:t>mogućnost prikaza više  prozore za crtanje jedan pored drugog ili na više monitora, u istoj instanci programa</w:t>
            </w:r>
          </w:p>
          <w:p w14:paraId="744E758A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>mogućnost unosa povratne informacije s papira ili PDF-a i dodavanje promjena automatski, bez mijenjanja postojećeg crteža</w:t>
            </w:r>
          </w:p>
          <w:p w14:paraId="01002D17" w14:textId="77777777" w:rsidR="00267240" w:rsidRPr="00267240" w:rsidRDefault="00267240" w:rsidP="00267240">
            <w:pPr>
              <w:numPr>
                <w:ilvl w:val="0"/>
                <w:numId w:val="18"/>
              </w:numPr>
              <w:ind w:left="714" w:hanging="357"/>
              <w:contextualSpacing/>
              <w:jc w:val="both"/>
              <w:rPr>
                <w:rFonts w:cstheme="minorHAnsi"/>
                <w:b/>
                <w:u w:val="single"/>
              </w:rPr>
            </w:pPr>
            <w:r w:rsidRPr="00267240">
              <w:rPr>
                <w:rFonts w:eastAsia="Times New Roman" w:cstheme="minorHAnsi"/>
                <w:noProof/>
                <w:lang w:val="en-GB"/>
              </w:rPr>
              <w:t>mogućnost slanja kontrolirane kopije svog crteža kolegama da ih pregledaju ili uređuju</w:t>
            </w:r>
          </w:p>
          <w:p w14:paraId="5B0EFC1A" w14:textId="77777777" w:rsidR="00267240" w:rsidRDefault="00267240" w:rsidP="00267240">
            <w:pPr>
              <w:spacing w:line="276" w:lineRule="auto"/>
              <w:jc w:val="both"/>
              <w:rPr>
                <w:rFonts w:cstheme="minorHAnsi"/>
                <w:bCs/>
              </w:rPr>
            </w:pPr>
          </w:p>
          <w:p w14:paraId="7ECE8BDD" w14:textId="03131852" w:rsidR="00267240" w:rsidRPr="00267240" w:rsidRDefault="00267240" w:rsidP="00267240">
            <w:pPr>
              <w:spacing w:line="276" w:lineRule="auto"/>
              <w:jc w:val="both"/>
              <w:rPr>
                <w:rFonts w:cstheme="minorHAnsi"/>
                <w:bCs/>
              </w:rPr>
            </w:pPr>
            <w:r w:rsidRPr="00267240">
              <w:rPr>
                <w:rFonts w:cstheme="minorHAnsi"/>
                <w:bCs/>
              </w:rPr>
              <w:t xml:space="preserve">ZAJEDNIČKE FUNKCIONALNOSTI </w:t>
            </w:r>
            <w:r w:rsidR="00B7019D">
              <w:rPr>
                <w:rFonts w:cstheme="minorHAnsi"/>
                <w:bCs/>
              </w:rPr>
              <w:t xml:space="preserve">ZA </w:t>
            </w:r>
            <w:r w:rsidRPr="00267240">
              <w:rPr>
                <w:rFonts w:cstheme="minorHAnsi"/>
                <w:bCs/>
              </w:rPr>
              <w:t>OB</w:t>
            </w:r>
            <w:r w:rsidR="00B7019D">
              <w:rPr>
                <w:rFonts w:cstheme="minorHAnsi"/>
                <w:bCs/>
              </w:rPr>
              <w:t>JE</w:t>
            </w:r>
            <w:r w:rsidRPr="00267240">
              <w:rPr>
                <w:rFonts w:cstheme="minorHAnsi"/>
                <w:bCs/>
              </w:rPr>
              <w:t xml:space="preserve"> PRETHODNO NAVEDEN</w:t>
            </w:r>
            <w:r w:rsidR="00B7019D">
              <w:rPr>
                <w:rFonts w:cstheme="minorHAnsi"/>
                <w:bCs/>
              </w:rPr>
              <w:t>E</w:t>
            </w:r>
            <w:r w:rsidRPr="00267240">
              <w:rPr>
                <w:rFonts w:cstheme="minorHAnsi"/>
                <w:bCs/>
              </w:rPr>
              <w:t xml:space="preserve"> </w:t>
            </w:r>
            <w:r w:rsidR="00B7019D">
              <w:rPr>
                <w:rFonts w:cstheme="minorHAnsi"/>
                <w:bCs/>
              </w:rPr>
              <w:t>APLIKACIJE</w:t>
            </w:r>
            <w:r w:rsidRPr="00267240">
              <w:rPr>
                <w:rFonts w:cstheme="minorHAnsi"/>
                <w:bCs/>
              </w:rPr>
              <w:t>:</w:t>
            </w:r>
          </w:p>
          <w:p w14:paraId="54D8AC8C" w14:textId="77777777" w:rsidR="00267240" w:rsidRPr="00267240" w:rsidRDefault="00267240" w:rsidP="00267240">
            <w:pPr>
              <w:numPr>
                <w:ilvl w:val="0"/>
                <w:numId w:val="15"/>
              </w:numPr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>licenca za 2 korisnika sa mogućnošću naknadnog proširenja</w:t>
            </w:r>
          </w:p>
          <w:p w14:paraId="176067A1" w14:textId="77777777" w:rsidR="00267240" w:rsidRPr="00267240" w:rsidRDefault="00267240" w:rsidP="00267240">
            <w:pPr>
              <w:numPr>
                <w:ilvl w:val="0"/>
                <w:numId w:val="15"/>
              </w:numPr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>isporuka i instalacija potrebnih licenci na hardware opremu naručitelja</w:t>
            </w:r>
          </w:p>
          <w:p w14:paraId="68744D20" w14:textId="41F6341A" w:rsidR="00267240" w:rsidRPr="00267240" w:rsidRDefault="00267240" w:rsidP="00267240">
            <w:pPr>
              <w:numPr>
                <w:ilvl w:val="0"/>
                <w:numId w:val="14"/>
              </w:numPr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>unos potrebnih podataka u baze (kupci, dobavljači, artikli, itd...)</w:t>
            </w:r>
          </w:p>
          <w:p w14:paraId="50BFA2F6" w14:textId="77777777" w:rsidR="00267240" w:rsidRPr="00267240" w:rsidRDefault="00267240" w:rsidP="00267240">
            <w:pPr>
              <w:numPr>
                <w:ilvl w:val="0"/>
                <w:numId w:val="14"/>
              </w:numPr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>izrade potrebne dokumentacije za korištenje</w:t>
            </w:r>
          </w:p>
          <w:p w14:paraId="62DB8524" w14:textId="77777777" w:rsidR="00267240" w:rsidRPr="00267240" w:rsidRDefault="00267240" w:rsidP="00267240">
            <w:pPr>
              <w:numPr>
                <w:ilvl w:val="0"/>
                <w:numId w:val="14"/>
              </w:numPr>
              <w:ind w:left="714" w:hanging="357"/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>kompatibilnost sa operativnim sustavom MS Windows Server 2022, MS SQL Server 2019, MS WIndows 7 i MS Windows 10</w:t>
            </w:r>
          </w:p>
          <w:p w14:paraId="1A8FA4C0" w14:textId="77777777" w:rsidR="00267240" w:rsidRPr="00267240" w:rsidRDefault="00267240" w:rsidP="00267240">
            <w:pPr>
              <w:numPr>
                <w:ilvl w:val="0"/>
                <w:numId w:val="14"/>
              </w:numPr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en-GB"/>
              </w:rPr>
              <w:t>mogućnost rada u virtualnom okruženju</w:t>
            </w:r>
          </w:p>
          <w:p w14:paraId="6441C900" w14:textId="102B6B78" w:rsidR="00474BEA" w:rsidRPr="00267240" w:rsidRDefault="00267240" w:rsidP="00267240">
            <w:pPr>
              <w:numPr>
                <w:ilvl w:val="0"/>
                <w:numId w:val="14"/>
              </w:numPr>
              <w:rPr>
                <w:rFonts w:eastAsia="Times New Roman" w:cstheme="minorHAnsi"/>
                <w:noProof/>
                <w:lang w:val="sl-SI"/>
              </w:rPr>
            </w:pPr>
            <w:r w:rsidRPr="00267240">
              <w:rPr>
                <w:rFonts w:eastAsia="Times New Roman" w:cstheme="minorHAnsi"/>
                <w:noProof/>
                <w:lang w:val="sl-SI"/>
              </w:rPr>
              <w:t>edukaciju 5 djelatnika i korisničku podršku u trajanju od 12 mjeseci</w:t>
            </w:r>
          </w:p>
        </w:tc>
        <w:tc>
          <w:tcPr>
            <w:tcW w:w="1814" w:type="dxa"/>
            <w:vAlign w:val="center"/>
          </w:tcPr>
          <w:p w14:paraId="4AC8F491" w14:textId="3522A49A" w:rsidR="00474BEA" w:rsidRPr="00120EAE" w:rsidRDefault="00474BEA" w:rsidP="00474BEA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 w:rsidRPr="009B3D3A">
              <w:rPr>
                <w:rFonts w:ascii="Calibri" w:eastAsia="Calibri" w:hAnsi="Calibri" w:cs="Calibri"/>
              </w:rPr>
              <w:lastRenderedPageBreak/>
              <w:t>kom</w:t>
            </w:r>
          </w:p>
        </w:tc>
        <w:tc>
          <w:tcPr>
            <w:tcW w:w="1578" w:type="dxa"/>
            <w:vAlign w:val="center"/>
          </w:tcPr>
          <w:p w14:paraId="1A5B4A47" w14:textId="40265259" w:rsidR="00474BEA" w:rsidRPr="00120EAE" w:rsidRDefault="000E6704" w:rsidP="00474BEA">
            <w:pPr>
              <w:spacing w:line="276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</w:tbl>
    <w:p w14:paraId="57775E82" w14:textId="77777777" w:rsidR="00120EAE" w:rsidRPr="00120EAE" w:rsidRDefault="00120EAE" w:rsidP="00120EAE">
      <w:pPr>
        <w:spacing w:after="0" w:line="240" w:lineRule="auto"/>
        <w:rPr>
          <w:rFonts w:ascii="Calibri" w:eastAsia="Calibri" w:hAnsi="Calibri" w:cs="Calibri"/>
        </w:rPr>
      </w:pPr>
    </w:p>
    <w:p w14:paraId="2AFCA1F7" w14:textId="77777777" w:rsidR="00F16BA6" w:rsidRDefault="00F16BA6" w:rsidP="00120EAE">
      <w:pPr>
        <w:spacing w:after="0" w:line="240" w:lineRule="auto"/>
        <w:rPr>
          <w:rFonts w:ascii="Calibri" w:eastAsia="Calibri" w:hAnsi="Calibri" w:cs="Calibri"/>
        </w:rPr>
      </w:pPr>
    </w:p>
    <w:p w14:paraId="197190DF" w14:textId="70A08120" w:rsidR="00120EAE" w:rsidRPr="00120EAE" w:rsidRDefault="00120EAE" w:rsidP="00120EAE">
      <w:pPr>
        <w:spacing w:after="0" w:line="240" w:lineRule="auto"/>
        <w:rPr>
          <w:rFonts w:ascii="Calibri" w:eastAsia="Calibri" w:hAnsi="Calibri" w:cs="Calibri"/>
        </w:rPr>
      </w:pPr>
      <w:r w:rsidRPr="00120EAE">
        <w:rPr>
          <w:rFonts w:ascii="Calibri" w:eastAsia="Calibri" w:hAnsi="Calibri" w:cs="Calibri"/>
        </w:rPr>
        <w:t xml:space="preserve">Naziv i adresa Ponuditelja: </w:t>
      </w:r>
      <w:r w:rsidRPr="000D23FF">
        <w:rPr>
          <w:rFonts w:ascii="Calibri" w:eastAsia="Calibri" w:hAnsi="Calibri" w:cs="Calibri"/>
          <w:b/>
          <w:u w:val="single"/>
        </w:rPr>
        <w:t>_____________________________________________________________</w:t>
      </w:r>
    </w:p>
    <w:p w14:paraId="34CF8737" w14:textId="77777777" w:rsidR="00120EAE" w:rsidRPr="00120EAE" w:rsidRDefault="00120EAE" w:rsidP="00120EAE">
      <w:pPr>
        <w:spacing w:before="480" w:after="120" w:line="276" w:lineRule="auto"/>
        <w:ind w:left="709" w:firstLine="709"/>
        <w:rPr>
          <w:rFonts w:ascii="Calibri" w:eastAsia="Calibri" w:hAnsi="Calibri" w:cs="Calibri"/>
        </w:rPr>
      </w:pPr>
      <w:r w:rsidRPr="00120EAE">
        <w:rPr>
          <w:rFonts w:ascii="Calibri" w:eastAsia="Calibri" w:hAnsi="Calibri" w:cs="Calibri"/>
        </w:rPr>
        <w:t>Mjesto i datum</w:t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  <w:t>Za Ponuditelja______________________</w:t>
      </w:r>
    </w:p>
    <w:p w14:paraId="136CA6BF" w14:textId="77777777" w:rsidR="0097347E" w:rsidRPr="0097347E" w:rsidRDefault="00120EAE" w:rsidP="0097347E">
      <w:pPr>
        <w:rPr>
          <w:rFonts w:ascii="Calibri" w:eastAsia="Calibri" w:hAnsi="Calibri" w:cs="Calibri"/>
          <w:b/>
        </w:rPr>
      </w:pPr>
      <w:r w:rsidRPr="00120EAE">
        <w:rPr>
          <w:rFonts w:ascii="Calibri" w:eastAsia="Calibri" w:hAnsi="Calibri" w:cs="Calibr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4C15EF" wp14:editId="19F26EF5">
                <wp:simplePos x="0" y="0"/>
                <wp:positionH relativeFrom="margin">
                  <wp:posOffset>885139</wp:posOffset>
                </wp:positionH>
                <wp:positionV relativeFrom="paragraph">
                  <wp:posOffset>151028</wp:posOffset>
                </wp:positionV>
                <wp:extent cx="2019300" cy="0"/>
                <wp:effectExtent l="0" t="0" r="19050" b="19050"/>
                <wp:wrapNone/>
                <wp:docPr id="8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EF5886" id="Ravni poveznik 1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69.7pt,11.9pt" to="228.7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" strokecolor="windowText" strokeweight=".5pt">
                <v:stroke joinstyle="miter"/>
                <w10:wrap anchorx="margin"/>
              </v:line>
            </w:pict>
          </mc:Fallback>
        </mc:AlternateContent>
      </w:r>
      <w:r w:rsidR="000D23FF">
        <w:rPr>
          <w:rFonts w:ascii="Calibri" w:eastAsia="Calibri" w:hAnsi="Calibri" w:cs="Calibri"/>
        </w:rPr>
        <w:tab/>
      </w:r>
      <w:r w:rsidR="000D23FF">
        <w:rPr>
          <w:rFonts w:ascii="Calibri" w:eastAsia="Calibri" w:hAnsi="Calibri" w:cs="Calibri"/>
        </w:rPr>
        <w:tab/>
      </w:r>
      <w:r w:rsidR="00B94C37">
        <w:rPr>
          <w:rFonts w:ascii="Calibri" w:eastAsia="Calibri" w:hAnsi="Calibri" w:cs="Calibri"/>
        </w:rPr>
        <w:tab/>
      </w:r>
      <w:r w:rsidR="00B94C37">
        <w:rPr>
          <w:rFonts w:ascii="Calibri" w:eastAsia="Calibri" w:hAnsi="Calibri" w:cs="Calibri"/>
        </w:rPr>
        <w:tab/>
      </w:r>
      <w:r w:rsidR="00B94C37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  <w:t>MP</w:t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Pr="00120EAE">
        <w:rPr>
          <w:rFonts w:ascii="Calibri" w:eastAsia="Calibri" w:hAnsi="Calibri" w:cs="Calibri"/>
        </w:rPr>
        <w:tab/>
      </w:r>
      <w:r w:rsidR="0097347E" w:rsidRPr="0097347E">
        <w:rPr>
          <w:rFonts w:ascii="Calibri" w:eastAsia="Calibri" w:hAnsi="Calibri" w:cs="Calibri"/>
          <w:i/>
        </w:rPr>
        <w:t>(Potpis odgovorne osobe)</w:t>
      </w:r>
    </w:p>
    <w:p w14:paraId="4C0D081A" w14:textId="4A45BC49" w:rsidR="00F16BA6" w:rsidRPr="000E6704" w:rsidRDefault="00F16BA6" w:rsidP="000E6704">
      <w:pPr>
        <w:rPr>
          <w:rFonts w:cstheme="minorHAnsi"/>
          <w:i/>
          <w:sz w:val="18"/>
        </w:rPr>
      </w:pPr>
    </w:p>
    <w:sectPr w:rsidR="00F16BA6" w:rsidRPr="000E6704" w:rsidSect="00783230">
      <w:type w:val="continuous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FB1AF" w14:textId="77777777" w:rsidR="00BD2922" w:rsidRDefault="00BD2922" w:rsidP="00530125">
      <w:pPr>
        <w:spacing w:after="0" w:line="240" w:lineRule="auto"/>
      </w:pPr>
      <w:r>
        <w:separator/>
      </w:r>
    </w:p>
  </w:endnote>
  <w:endnote w:type="continuationSeparator" w:id="0">
    <w:p w14:paraId="5E380E6E" w14:textId="77777777" w:rsidR="00BD2922" w:rsidRDefault="00BD2922" w:rsidP="0053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4BBC0" w14:textId="56DD7070" w:rsidR="00D1162A" w:rsidRPr="00F710AB" w:rsidRDefault="00D1162A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A9061" w14:textId="77777777" w:rsidR="00BD2922" w:rsidRDefault="00BD2922" w:rsidP="00530125">
      <w:pPr>
        <w:spacing w:after="0" w:line="240" w:lineRule="auto"/>
      </w:pPr>
      <w:r>
        <w:separator/>
      </w:r>
    </w:p>
  </w:footnote>
  <w:footnote w:type="continuationSeparator" w:id="0">
    <w:p w14:paraId="4B9EB3AB" w14:textId="77777777" w:rsidR="00BD2922" w:rsidRDefault="00BD2922" w:rsidP="005301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C4BD1" w14:textId="38670BD8" w:rsidR="00D1162A" w:rsidRDefault="00D1162A" w:rsidP="00437525">
    <w:pPr>
      <w:pStyle w:val="Header"/>
      <w:tabs>
        <w:tab w:val="clear" w:pos="4536"/>
      </w:tabs>
    </w:pPr>
    <w:r>
      <w:rPr>
        <w:noProof/>
        <w:lang w:eastAsia="hr-H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6BD7C0D3" wp14:editId="0BC349CE">
              <wp:simplePos x="0" y="0"/>
              <wp:positionH relativeFrom="column">
                <wp:posOffset>71120</wp:posOffset>
              </wp:positionH>
              <wp:positionV relativeFrom="paragraph">
                <wp:posOffset>445135</wp:posOffset>
              </wp:positionV>
              <wp:extent cx="1276350" cy="333375"/>
              <wp:effectExtent l="0" t="0" r="0" b="0"/>
              <wp:wrapSquare wrapText="bothSides"/>
              <wp:docPr id="217" name="Tekstni okvi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6350" cy="333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B03DDC4" w14:textId="77777777" w:rsidR="00D1162A" w:rsidRPr="00F710AB" w:rsidRDefault="00D1162A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Europska unija</w:t>
                          </w:r>
                        </w:p>
                        <w:p w14:paraId="6E5F905A" w14:textId="77777777" w:rsidR="00D1162A" w:rsidRPr="00F710AB" w:rsidRDefault="00D1162A" w:rsidP="00F710AB">
                          <w:pPr>
                            <w:spacing w:after="0"/>
                            <w:jc w:val="center"/>
                            <w:rPr>
                              <w:sz w:val="14"/>
                            </w:rPr>
                          </w:pPr>
                          <w:r w:rsidRPr="00F710AB">
                            <w:rPr>
                              <w:sz w:val="14"/>
                            </w:rPr>
                            <w:t>Zajedno do fondova EU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D7C0D3" id="_x0000_t202" coordsize="21600,21600" o:spt="202" path="m,l,21600r21600,l21600,xe">
              <v:stroke joinstyle="miter"/>
              <v:path gradientshapeok="t" o:connecttype="rect"/>
            </v:shapetype>
            <v:shape id="Tekstni okvir 2" o:spid="_x0000_s1026" type="#_x0000_t202" style="position:absolute;margin-left:5.6pt;margin-top:35.05pt;width:100.5pt;height:26.25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" filled="f" stroked="f">
              <v:textbox>
                <w:txbxContent>
                  <w:p w14:paraId="4B03DDC4" w14:textId="77777777" w:rsidR="00D1162A" w:rsidRPr="00F710AB" w:rsidRDefault="00D1162A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Europska unija</w:t>
                    </w:r>
                  </w:p>
                  <w:p w14:paraId="6E5F905A" w14:textId="77777777" w:rsidR="00D1162A" w:rsidRPr="00F710AB" w:rsidRDefault="00D1162A" w:rsidP="00F710AB">
                    <w:pPr>
                      <w:spacing w:after="0"/>
                      <w:jc w:val="center"/>
                      <w:rPr>
                        <w:sz w:val="14"/>
                      </w:rPr>
                    </w:pPr>
                    <w:r w:rsidRPr="00F710AB">
                      <w:rPr>
                        <w:sz w:val="14"/>
                      </w:rPr>
                      <w:t>Zajedno do fondova EU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AA3B05">
      <w:rPr>
        <w:noProof/>
        <w:lang w:eastAsia="hr-HR"/>
      </w:rPr>
      <w:drawing>
        <wp:anchor distT="0" distB="0" distL="114300" distR="114300" simplePos="0" relativeHeight="251665408" behindDoc="0" locked="1" layoutInCell="1" allowOverlap="1" wp14:anchorId="1DB98962" wp14:editId="309FDCB8">
          <wp:simplePos x="0" y="0"/>
          <wp:positionH relativeFrom="column">
            <wp:posOffset>1699895</wp:posOffset>
          </wp:positionH>
          <wp:positionV relativeFrom="paragraph">
            <wp:posOffset>-69215</wp:posOffset>
          </wp:positionV>
          <wp:extent cx="1983740" cy="714375"/>
          <wp:effectExtent l="0" t="0" r="0" b="9525"/>
          <wp:wrapSquare wrapText="bothSides"/>
          <wp:docPr id="4" name="Slika 4" descr="C:\Users\Zeljka\AppData\Local\Temp\Rar$DIa0.492\OP konkurentnost i kohezija_BOJ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Zeljka\AppData\Local\Temp\Rar$DIa0.492\OP konkurentnost i kohezija_BOJ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374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3B05">
      <w:rPr>
        <w:noProof/>
        <w:lang w:eastAsia="hr-HR"/>
      </w:rPr>
      <w:drawing>
        <wp:anchor distT="0" distB="0" distL="114300" distR="114300" simplePos="0" relativeHeight="251664384" behindDoc="0" locked="1" layoutInCell="1" allowOverlap="1" wp14:anchorId="0DB14B7E" wp14:editId="401E5437">
          <wp:simplePos x="0" y="0"/>
          <wp:positionH relativeFrom="column">
            <wp:posOffset>71120</wp:posOffset>
          </wp:positionH>
          <wp:positionV relativeFrom="paragraph">
            <wp:posOffset>-78740</wp:posOffset>
          </wp:positionV>
          <wp:extent cx="1276350" cy="539750"/>
          <wp:effectExtent l="0" t="0" r="0" b="0"/>
          <wp:wrapSquare wrapText="bothSides"/>
          <wp:docPr id="3" name="Slika 3" descr="C:\Users\Zeljka\Desktop\flag_yellow_hig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Zeljka\Desktop\flag_yellow_high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A3B05">
      <w:rPr>
        <w:noProof/>
        <w:lang w:eastAsia="hr-HR"/>
      </w:rPr>
      <w:drawing>
        <wp:anchor distT="0" distB="0" distL="114300" distR="114300" simplePos="0" relativeHeight="251666432" behindDoc="0" locked="1" layoutInCell="1" allowOverlap="1" wp14:anchorId="4AAA1B2C" wp14:editId="457CCD12">
          <wp:simplePos x="0" y="0"/>
          <wp:positionH relativeFrom="column">
            <wp:posOffset>3519170</wp:posOffset>
          </wp:positionH>
          <wp:positionV relativeFrom="paragraph">
            <wp:posOffset>-183515</wp:posOffset>
          </wp:positionV>
          <wp:extent cx="1971675" cy="752475"/>
          <wp:effectExtent l="0" t="0" r="9525" b="9525"/>
          <wp:wrapSquare wrapText="bothSides"/>
          <wp:docPr id="5" name="Slika 5" descr="C:\Users\Zeljka\AppData\Local\Temp\Rar$DIa0.689\Europski strukturni i investicijski fondov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Zeljka\AppData\Local\Temp\Rar$DIa0.689\Europski strukturni i investicijski fondovi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167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37F8D2" wp14:editId="2D8ABA77">
              <wp:simplePos x="0" y="0"/>
              <wp:positionH relativeFrom="page">
                <wp:align>left</wp:align>
              </wp:positionH>
              <wp:positionV relativeFrom="paragraph">
                <wp:posOffset>826770</wp:posOffset>
              </wp:positionV>
              <wp:extent cx="7534275" cy="0"/>
              <wp:effectExtent l="0" t="0" r="28575" b="19050"/>
              <wp:wrapNone/>
              <wp:docPr id="12" name="Ravni povezni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534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348CA9" id="Ravni poveznik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" from="0,65.1pt" to="593.25pt,6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" strokecolor="black [3200]" strokeweight=".5pt">
              <v:stroke joinstyle="miter"/>
              <w10:wrap anchorx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28CF" w14:textId="19466066" w:rsidR="00D1162A" w:rsidRPr="008917E5" w:rsidRDefault="00CA119C" w:rsidP="008917E5">
    <w:pPr>
      <w:spacing w:before="120" w:after="0" w:line="276" w:lineRule="auto"/>
      <w:rPr>
        <w:rFonts w:eastAsia="Calibri" w:cstheme="minorHAnsi"/>
        <w:b/>
        <w:bCs/>
      </w:rPr>
    </w:pPr>
    <w:r w:rsidRPr="00CA119C">
      <w:rPr>
        <w:rFonts w:eastAsia="Calibri" w:cstheme="minorHAnsi"/>
        <w:b/>
        <w:bCs/>
      </w:rPr>
      <w:t>Nabava poslovnog softvera</w:t>
    </w:r>
    <w:r w:rsidR="00D1162A">
      <w:rPr>
        <w:rFonts w:eastAsia="Calibri" w:cstheme="minorHAnsi"/>
        <w:b/>
      </w:rPr>
      <w:t>– Prilog 2</w:t>
    </w:r>
  </w:p>
  <w:p w14:paraId="48B5B947" w14:textId="082F614B" w:rsidR="00D1162A" w:rsidRDefault="00D1162A" w:rsidP="00437525">
    <w:pPr>
      <w:pStyle w:val="Header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</w:rPr>
    </w:lvl>
  </w:abstractNum>
  <w:abstractNum w:abstractNumId="1" w15:restartNumberingAfterBreak="0">
    <w:nsid w:val="04637D46"/>
    <w:multiLevelType w:val="hybridMultilevel"/>
    <w:tmpl w:val="5A1AF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3411"/>
    <w:multiLevelType w:val="hybridMultilevel"/>
    <w:tmpl w:val="6464B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454AA"/>
    <w:multiLevelType w:val="multilevel"/>
    <w:tmpl w:val="8DDCD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AFE28EB"/>
    <w:multiLevelType w:val="hybridMultilevel"/>
    <w:tmpl w:val="0FF204C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63BE6"/>
    <w:multiLevelType w:val="hybridMultilevel"/>
    <w:tmpl w:val="58F88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017FA"/>
    <w:multiLevelType w:val="hybridMultilevel"/>
    <w:tmpl w:val="3C9A2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748B6"/>
    <w:multiLevelType w:val="hybridMultilevel"/>
    <w:tmpl w:val="60D6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87664"/>
    <w:multiLevelType w:val="hybridMultilevel"/>
    <w:tmpl w:val="377E4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375FD0"/>
    <w:multiLevelType w:val="hybridMultilevel"/>
    <w:tmpl w:val="08888AE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B50CC3"/>
    <w:multiLevelType w:val="hybridMultilevel"/>
    <w:tmpl w:val="AB5801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B1B07"/>
    <w:multiLevelType w:val="hybridMultilevel"/>
    <w:tmpl w:val="06E290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30D6B"/>
    <w:multiLevelType w:val="hybridMultilevel"/>
    <w:tmpl w:val="98BAC77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A93F27"/>
    <w:multiLevelType w:val="hybridMultilevel"/>
    <w:tmpl w:val="72187D5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19498B"/>
    <w:multiLevelType w:val="hybridMultilevel"/>
    <w:tmpl w:val="FDB00A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A661FC"/>
    <w:multiLevelType w:val="hybridMultilevel"/>
    <w:tmpl w:val="AF4C8A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213341"/>
    <w:multiLevelType w:val="hybridMultilevel"/>
    <w:tmpl w:val="F75C42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1547D0"/>
    <w:multiLevelType w:val="hybridMultilevel"/>
    <w:tmpl w:val="6E205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4763732">
    <w:abstractNumId w:val="14"/>
  </w:num>
  <w:num w:numId="2" w16cid:durableId="852185273">
    <w:abstractNumId w:val="16"/>
  </w:num>
  <w:num w:numId="3" w16cid:durableId="1314682082">
    <w:abstractNumId w:val="15"/>
  </w:num>
  <w:num w:numId="4" w16cid:durableId="232668272">
    <w:abstractNumId w:val="11"/>
  </w:num>
  <w:num w:numId="5" w16cid:durableId="967080636">
    <w:abstractNumId w:val="4"/>
  </w:num>
  <w:num w:numId="6" w16cid:durableId="812528829">
    <w:abstractNumId w:val="9"/>
  </w:num>
  <w:num w:numId="7" w16cid:durableId="1128620072">
    <w:abstractNumId w:val="10"/>
  </w:num>
  <w:num w:numId="8" w16cid:durableId="324817547">
    <w:abstractNumId w:val="0"/>
  </w:num>
  <w:num w:numId="9" w16cid:durableId="1660420471">
    <w:abstractNumId w:val="13"/>
  </w:num>
  <w:num w:numId="10" w16cid:durableId="1842351153">
    <w:abstractNumId w:val="12"/>
  </w:num>
  <w:num w:numId="11" w16cid:durableId="6299842">
    <w:abstractNumId w:val="3"/>
  </w:num>
  <w:num w:numId="12" w16cid:durableId="1624966069">
    <w:abstractNumId w:val="3"/>
  </w:num>
  <w:num w:numId="13" w16cid:durableId="2028822625">
    <w:abstractNumId w:val="2"/>
  </w:num>
  <w:num w:numId="14" w16cid:durableId="667947912">
    <w:abstractNumId w:val="6"/>
  </w:num>
  <w:num w:numId="15" w16cid:durableId="251819533">
    <w:abstractNumId w:val="1"/>
  </w:num>
  <w:num w:numId="16" w16cid:durableId="301228483">
    <w:abstractNumId w:val="5"/>
  </w:num>
  <w:num w:numId="17" w16cid:durableId="444428645">
    <w:abstractNumId w:val="8"/>
  </w:num>
  <w:num w:numId="18" w16cid:durableId="72705650">
    <w:abstractNumId w:val="17"/>
  </w:num>
  <w:num w:numId="19" w16cid:durableId="128623060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125"/>
    <w:rsid w:val="00000F0C"/>
    <w:rsid w:val="00004C98"/>
    <w:rsid w:val="00006BEF"/>
    <w:rsid w:val="00035041"/>
    <w:rsid w:val="0003565C"/>
    <w:rsid w:val="00037C4F"/>
    <w:rsid w:val="00091E76"/>
    <w:rsid w:val="000D23FF"/>
    <w:rsid w:val="000E6704"/>
    <w:rsid w:val="000E7213"/>
    <w:rsid w:val="000F787C"/>
    <w:rsid w:val="00113816"/>
    <w:rsid w:val="00120EAE"/>
    <w:rsid w:val="0017511B"/>
    <w:rsid w:val="00180F99"/>
    <w:rsid w:val="00185CE7"/>
    <w:rsid w:val="001A4366"/>
    <w:rsid w:val="001A4B67"/>
    <w:rsid w:val="001C65CE"/>
    <w:rsid w:val="001C685A"/>
    <w:rsid w:val="001D5044"/>
    <w:rsid w:val="001F0ABE"/>
    <w:rsid w:val="0020463A"/>
    <w:rsid w:val="00212612"/>
    <w:rsid w:val="00224CEA"/>
    <w:rsid w:val="00226491"/>
    <w:rsid w:val="00261681"/>
    <w:rsid w:val="00267240"/>
    <w:rsid w:val="00277FDE"/>
    <w:rsid w:val="00282775"/>
    <w:rsid w:val="00283B62"/>
    <w:rsid w:val="002973E1"/>
    <w:rsid w:val="002C0630"/>
    <w:rsid w:val="002C1A25"/>
    <w:rsid w:val="002D259C"/>
    <w:rsid w:val="002F4F49"/>
    <w:rsid w:val="002F6041"/>
    <w:rsid w:val="00303032"/>
    <w:rsid w:val="00303C7C"/>
    <w:rsid w:val="003058B0"/>
    <w:rsid w:val="00305FB0"/>
    <w:rsid w:val="0032313A"/>
    <w:rsid w:val="00325E20"/>
    <w:rsid w:val="00381C7A"/>
    <w:rsid w:val="003B067E"/>
    <w:rsid w:val="003B3EDE"/>
    <w:rsid w:val="003E26B5"/>
    <w:rsid w:val="003E3A97"/>
    <w:rsid w:val="003E58F9"/>
    <w:rsid w:val="003F3CFA"/>
    <w:rsid w:val="004024DE"/>
    <w:rsid w:val="0041651A"/>
    <w:rsid w:val="00437525"/>
    <w:rsid w:val="004450E1"/>
    <w:rsid w:val="00456C44"/>
    <w:rsid w:val="00457C0D"/>
    <w:rsid w:val="00474248"/>
    <w:rsid w:val="00474BEA"/>
    <w:rsid w:val="004763C2"/>
    <w:rsid w:val="00480CE8"/>
    <w:rsid w:val="0048775C"/>
    <w:rsid w:val="004B13AE"/>
    <w:rsid w:val="004B2C5A"/>
    <w:rsid w:val="004B63AA"/>
    <w:rsid w:val="004C3A37"/>
    <w:rsid w:val="004D5A03"/>
    <w:rsid w:val="004D624D"/>
    <w:rsid w:val="004F5610"/>
    <w:rsid w:val="0050491F"/>
    <w:rsid w:val="00516B9A"/>
    <w:rsid w:val="00530125"/>
    <w:rsid w:val="0053742B"/>
    <w:rsid w:val="00541752"/>
    <w:rsid w:val="00551BCE"/>
    <w:rsid w:val="00556201"/>
    <w:rsid w:val="005655E3"/>
    <w:rsid w:val="00584ED9"/>
    <w:rsid w:val="005879A1"/>
    <w:rsid w:val="00593972"/>
    <w:rsid w:val="005A0800"/>
    <w:rsid w:val="005B309D"/>
    <w:rsid w:val="005B3E71"/>
    <w:rsid w:val="005D3415"/>
    <w:rsid w:val="005D499F"/>
    <w:rsid w:val="005E4305"/>
    <w:rsid w:val="005F0EF7"/>
    <w:rsid w:val="005F6A00"/>
    <w:rsid w:val="0061455D"/>
    <w:rsid w:val="00644C52"/>
    <w:rsid w:val="006457BF"/>
    <w:rsid w:val="006511C2"/>
    <w:rsid w:val="00692E8A"/>
    <w:rsid w:val="006B04BA"/>
    <w:rsid w:val="006B2B25"/>
    <w:rsid w:val="006C5C66"/>
    <w:rsid w:val="006E0D87"/>
    <w:rsid w:val="006E3AD5"/>
    <w:rsid w:val="006E3C4B"/>
    <w:rsid w:val="006F44FB"/>
    <w:rsid w:val="00737C54"/>
    <w:rsid w:val="00774222"/>
    <w:rsid w:val="00783230"/>
    <w:rsid w:val="00791502"/>
    <w:rsid w:val="007A05F5"/>
    <w:rsid w:val="007A75B2"/>
    <w:rsid w:val="007B1E58"/>
    <w:rsid w:val="007C5E86"/>
    <w:rsid w:val="007C6163"/>
    <w:rsid w:val="007D42B4"/>
    <w:rsid w:val="007E6220"/>
    <w:rsid w:val="007E6321"/>
    <w:rsid w:val="008026E9"/>
    <w:rsid w:val="00814F36"/>
    <w:rsid w:val="00825BAB"/>
    <w:rsid w:val="00825CF8"/>
    <w:rsid w:val="008261DB"/>
    <w:rsid w:val="008274BC"/>
    <w:rsid w:val="0083232E"/>
    <w:rsid w:val="00834B96"/>
    <w:rsid w:val="00840A84"/>
    <w:rsid w:val="00850BF4"/>
    <w:rsid w:val="00861DC5"/>
    <w:rsid w:val="00864A62"/>
    <w:rsid w:val="008667E4"/>
    <w:rsid w:val="00877B69"/>
    <w:rsid w:val="00884B49"/>
    <w:rsid w:val="008917E5"/>
    <w:rsid w:val="00897064"/>
    <w:rsid w:val="008C1836"/>
    <w:rsid w:val="009005BD"/>
    <w:rsid w:val="0092260B"/>
    <w:rsid w:val="0093049F"/>
    <w:rsid w:val="00941E93"/>
    <w:rsid w:val="009434F8"/>
    <w:rsid w:val="0094437F"/>
    <w:rsid w:val="009634AD"/>
    <w:rsid w:val="00963C5A"/>
    <w:rsid w:val="00966F7E"/>
    <w:rsid w:val="0097347E"/>
    <w:rsid w:val="00974E51"/>
    <w:rsid w:val="00976773"/>
    <w:rsid w:val="00997217"/>
    <w:rsid w:val="009A0BF2"/>
    <w:rsid w:val="009B2C76"/>
    <w:rsid w:val="009B467B"/>
    <w:rsid w:val="009D4F71"/>
    <w:rsid w:val="009D65AA"/>
    <w:rsid w:val="009F7B38"/>
    <w:rsid w:val="00A13D3C"/>
    <w:rsid w:val="00A26B26"/>
    <w:rsid w:val="00A2786C"/>
    <w:rsid w:val="00A37AD6"/>
    <w:rsid w:val="00A44630"/>
    <w:rsid w:val="00A71934"/>
    <w:rsid w:val="00A746CE"/>
    <w:rsid w:val="00A753FE"/>
    <w:rsid w:val="00A80A08"/>
    <w:rsid w:val="00AA3B05"/>
    <w:rsid w:val="00AB79B1"/>
    <w:rsid w:val="00AC719B"/>
    <w:rsid w:val="00AE70A8"/>
    <w:rsid w:val="00AF7D50"/>
    <w:rsid w:val="00B270BA"/>
    <w:rsid w:val="00B36C25"/>
    <w:rsid w:val="00B407C2"/>
    <w:rsid w:val="00B4678D"/>
    <w:rsid w:val="00B57784"/>
    <w:rsid w:val="00B65996"/>
    <w:rsid w:val="00B7019D"/>
    <w:rsid w:val="00B73798"/>
    <w:rsid w:val="00B94C37"/>
    <w:rsid w:val="00BD2922"/>
    <w:rsid w:val="00BE48DA"/>
    <w:rsid w:val="00BE7AF5"/>
    <w:rsid w:val="00C0700E"/>
    <w:rsid w:val="00C123B7"/>
    <w:rsid w:val="00C31A8D"/>
    <w:rsid w:val="00C40D10"/>
    <w:rsid w:val="00C5590B"/>
    <w:rsid w:val="00C616D4"/>
    <w:rsid w:val="00C70A75"/>
    <w:rsid w:val="00C871B7"/>
    <w:rsid w:val="00C87950"/>
    <w:rsid w:val="00CA02EA"/>
    <w:rsid w:val="00CA119C"/>
    <w:rsid w:val="00CA5448"/>
    <w:rsid w:val="00CD4759"/>
    <w:rsid w:val="00CD69C6"/>
    <w:rsid w:val="00CD7E65"/>
    <w:rsid w:val="00CE304E"/>
    <w:rsid w:val="00D0089B"/>
    <w:rsid w:val="00D00D9F"/>
    <w:rsid w:val="00D03494"/>
    <w:rsid w:val="00D062A4"/>
    <w:rsid w:val="00D1162A"/>
    <w:rsid w:val="00D32B0F"/>
    <w:rsid w:val="00D3504E"/>
    <w:rsid w:val="00D44326"/>
    <w:rsid w:val="00D45A5E"/>
    <w:rsid w:val="00D60261"/>
    <w:rsid w:val="00D6262A"/>
    <w:rsid w:val="00DA18CC"/>
    <w:rsid w:val="00DA49CD"/>
    <w:rsid w:val="00DD43BA"/>
    <w:rsid w:val="00DE1484"/>
    <w:rsid w:val="00DE6867"/>
    <w:rsid w:val="00DE7061"/>
    <w:rsid w:val="00DF03DC"/>
    <w:rsid w:val="00DF0FD0"/>
    <w:rsid w:val="00DF5CDA"/>
    <w:rsid w:val="00E1379F"/>
    <w:rsid w:val="00E1522A"/>
    <w:rsid w:val="00E175AC"/>
    <w:rsid w:val="00E219E2"/>
    <w:rsid w:val="00E247B7"/>
    <w:rsid w:val="00E26215"/>
    <w:rsid w:val="00E37BA2"/>
    <w:rsid w:val="00E427E8"/>
    <w:rsid w:val="00E63D0E"/>
    <w:rsid w:val="00E73B8C"/>
    <w:rsid w:val="00E9175D"/>
    <w:rsid w:val="00EA57C1"/>
    <w:rsid w:val="00EB1206"/>
    <w:rsid w:val="00EF13B5"/>
    <w:rsid w:val="00F111B5"/>
    <w:rsid w:val="00F143DA"/>
    <w:rsid w:val="00F16BA6"/>
    <w:rsid w:val="00F26C0C"/>
    <w:rsid w:val="00F42F42"/>
    <w:rsid w:val="00F442F0"/>
    <w:rsid w:val="00F455BA"/>
    <w:rsid w:val="00F461BA"/>
    <w:rsid w:val="00F569D4"/>
    <w:rsid w:val="00F65771"/>
    <w:rsid w:val="00F710AB"/>
    <w:rsid w:val="00F71A98"/>
    <w:rsid w:val="00F936DE"/>
    <w:rsid w:val="00F94994"/>
    <w:rsid w:val="00FA46AD"/>
    <w:rsid w:val="00FB5B81"/>
    <w:rsid w:val="00FC1ACD"/>
    <w:rsid w:val="00FF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FF2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973E1"/>
    <w:pPr>
      <w:keepNext/>
      <w:keepLines/>
      <w:spacing w:before="360" w:after="120"/>
      <w:outlineLvl w:val="0"/>
    </w:pPr>
    <w:rPr>
      <w:rFonts w:ascii="Arial Narrow" w:eastAsiaTheme="majorEastAsia" w:hAnsi="Arial Narrow" w:cstheme="majorBidi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44C52"/>
    <w:pPr>
      <w:keepNext/>
      <w:keepLines/>
      <w:spacing w:before="240" w:after="240"/>
      <w:ind w:left="709"/>
      <w:outlineLvl w:val="1"/>
    </w:pPr>
    <w:rPr>
      <w:rFonts w:ascii="Arial Narrow" w:eastAsiaTheme="majorEastAsia" w:hAnsi="Arial Narrow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125"/>
  </w:style>
  <w:style w:type="paragraph" w:styleId="Footer">
    <w:name w:val="footer"/>
    <w:basedOn w:val="Normal"/>
    <w:link w:val="FooterChar"/>
    <w:uiPriority w:val="99"/>
    <w:unhideWhenUsed/>
    <w:rsid w:val="005301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125"/>
  </w:style>
  <w:style w:type="paragraph" w:styleId="ListParagraph">
    <w:name w:val="List Paragraph"/>
    <w:basedOn w:val="Normal"/>
    <w:uiPriority w:val="34"/>
    <w:qFormat/>
    <w:rsid w:val="00C123B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65996"/>
    <w:rPr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B65996"/>
    <w:rPr>
      <w:smallCaps/>
      <w:color w:val="5A5A5A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659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65996"/>
    <w:rPr>
      <w:i/>
      <w:iCs/>
      <w:color w:val="5B9BD5" w:themeColor="accent1"/>
    </w:rPr>
  </w:style>
  <w:style w:type="paragraph" w:styleId="NoSpacing">
    <w:name w:val="No Spacing"/>
    <w:uiPriority w:val="1"/>
    <w:qFormat/>
    <w:rsid w:val="00B65996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2973E1"/>
    <w:rPr>
      <w:rFonts w:ascii="Arial Narrow" w:eastAsiaTheme="majorEastAsia" w:hAnsi="Arial Narrow" w:cstheme="majorBidi"/>
      <w:sz w:val="32"/>
      <w:szCs w:val="32"/>
    </w:rPr>
  </w:style>
  <w:style w:type="character" w:styleId="SubtleEmphasis">
    <w:name w:val="Subtle Emphasis"/>
    <w:basedOn w:val="DefaultParagraphFont"/>
    <w:uiPriority w:val="19"/>
    <w:qFormat/>
    <w:rsid w:val="00B65996"/>
    <w:rPr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unhideWhenUsed/>
    <w:rsid w:val="00A746CE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644C52"/>
    <w:rPr>
      <w:rFonts w:ascii="Arial Narrow" w:eastAsiaTheme="majorEastAsia" w:hAnsi="Arial Narrow" w:cstheme="majorBidi"/>
      <w:sz w:val="26"/>
      <w:szCs w:val="26"/>
    </w:rPr>
  </w:style>
  <w:style w:type="paragraph" w:customStyle="1" w:styleId="Default">
    <w:name w:val="Default"/>
    <w:rsid w:val="004B13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74E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4E5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4E5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4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4E5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4E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4E51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137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1379F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655E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5E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655E3"/>
    <w:rPr>
      <w:vertAlign w:val="superscript"/>
    </w:rPr>
  </w:style>
  <w:style w:type="paragraph" w:customStyle="1" w:styleId="m-1818924178660993702msolistparagraph">
    <w:name w:val="m_-1818924178660993702msolistparagraph"/>
    <w:basedOn w:val="Normal"/>
    <w:rsid w:val="0094437F"/>
    <w:pPr>
      <w:spacing w:before="100" w:beforeAutospacing="1" w:after="100" w:afterAutospacing="1" w:line="240" w:lineRule="auto"/>
    </w:pPr>
    <w:rPr>
      <w:rFonts w:ascii="Calibri" w:hAnsi="Calibri" w:cs="Calibri"/>
      <w:lang w:eastAsia="hr-HR"/>
    </w:rPr>
  </w:style>
  <w:style w:type="character" w:customStyle="1" w:styleId="q4iawc">
    <w:name w:val="q4iawc"/>
    <w:basedOn w:val="DefaultParagraphFont"/>
    <w:rsid w:val="000E67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2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B689FA-7D70-41E6-9E0F-804EF4FB1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2022-09-29T17:19:00Z</dcterms:created>
  <dcterms:modified xsi:type="dcterms:W3CDTF">2022-11-02T13:34:00Z</dcterms:modified>
</cp:coreProperties>
</file>